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FA1" w:rsidRDefault="00362FA1" w:rsidP="00362FA1">
      <w:pPr>
        <w:pStyle w:val="berschrift1-ohneNummerierung"/>
        <w:spacing w:before="0"/>
        <w:jc w:val="center"/>
      </w:pPr>
      <w:r>
        <w:t>Mögliche Medien für Versuche in der ABC Ausbildung</w:t>
      </w:r>
    </w:p>
    <w:p w:rsidR="00362FA1" w:rsidRDefault="00362FA1" w:rsidP="00362FA1">
      <w:pPr>
        <w:pStyle w:val="berschrift2"/>
        <w:rPr>
          <w:rFonts w:eastAsiaTheme="minorHAnsi"/>
        </w:rPr>
      </w:pPr>
    </w:p>
    <w:p w:rsidR="00362FA1" w:rsidRDefault="00362FA1" w:rsidP="00362FA1">
      <w:pPr>
        <w:pStyle w:val="berschrift2"/>
      </w:pPr>
      <w:r>
        <w:t>Gefahrgutversuche für den Feuerwehreinsatz</w:t>
      </w:r>
    </w:p>
    <w:p w:rsidR="00362FA1" w:rsidRDefault="00362FA1" w:rsidP="00362FA1">
      <w:pPr>
        <w:rPr>
          <w:lang w:eastAsia="de-DE"/>
        </w:rPr>
      </w:pPr>
      <w:r>
        <w:rPr>
          <w:lang w:eastAsia="de-DE"/>
        </w:rPr>
        <w:t>Transport und Handhabung von Gefahrgut bringen immer Gefahren mit sich.</w:t>
      </w:r>
    </w:p>
    <w:p w:rsidR="00362FA1" w:rsidRDefault="00362FA1" w:rsidP="00362FA1">
      <w:pPr>
        <w:rPr>
          <w:lang w:eastAsia="de-DE"/>
        </w:rPr>
      </w:pPr>
      <w:r>
        <w:rPr>
          <w:lang w:eastAsia="de-DE"/>
        </w:rPr>
        <w:t>Durch Versuche in den verschiedenen Gefahrklassen sollen die Reaktionen der Stoffe und die daraus resultierenden Gefahren aufgezeigt werden. Angefangen bei der Gefahrenklasse 1, explosive Stoffe, wird für jede Gefahrenklasse und Unterklasse (ausgenommen 7 und 9, hier wird nur auf die Gefahren eingegangen) mindestens ein Versuch gezeigt. Da Gefahrgüter auf allen Verkehrsträgern befördert und vielerorts angewandt bzw. verarbeitet werden, ist der Inhalt dieses Videos für jeden Feuerwehrmann ein Muss.</w:t>
      </w:r>
    </w:p>
    <w:p w:rsidR="00362FA1" w:rsidRDefault="00362FA1" w:rsidP="00362FA1">
      <w:pPr>
        <w:rPr>
          <w:lang w:eastAsia="de-DE"/>
        </w:rPr>
      </w:pPr>
      <w:bookmarkStart w:id="0" w:name="_GoBack"/>
      <w:bookmarkEnd w:id="0"/>
    </w:p>
    <w:p w:rsidR="00362FA1" w:rsidRDefault="00362FA1" w:rsidP="00362FA1">
      <w:pPr>
        <w:rPr>
          <w:lang w:eastAsia="de-DE"/>
        </w:rPr>
      </w:pPr>
      <w:r>
        <w:rPr>
          <w:lang w:eastAsia="de-DE"/>
        </w:rPr>
        <w:t>Feuerwehr Ausbildung Film auf DVD</w:t>
      </w:r>
    </w:p>
    <w:p w:rsidR="00362FA1" w:rsidRDefault="00362FA1" w:rsidP="00362FA1">
      <w:pPr>
        <w:rPr>
          <w:lang w:eastAsia="de-DE"/>
        </w:rPr>
      </w:pPr>
      <w:r>
        <w:rPr>
          <w:lang w:eastAsia="de-DE"/>
        </w:rPr>
        <w:t>Laufzeit 28 Min.</w:t>
      </w:r>
    </w:p>
    <w:p w:rsidR="00362FA1" w:rsidRDefault="00362FA1" w:rsidP="00362FA1">
      <w:pPr>
        <w:rPr>
          <w:lang w:eastAsia="de-DE"/>
        </w:rPr>
      </w:pPr>
      <w:r>
        <w:rPr>
          <w:lang w:eastAsia="de-DE"/>
        </w:rPr>
        <w:t>DVD Best.-Nr. 3115D</w:t>
      </w:r>
    </w:p>
    <w:p w:rsidR="00362FA1" w:rsidRDefault="00362FA1" w:rsidP="00362FA1">
      <w:pPr>
        <w:rPr>
          <w:lang w:eastAsia="de-DE"/>
        </w:rPr>
      </w:pPr>
      <w:r>
        <w:rPr>
          <w:lang w:eastAsia="de-DE"/>
        </w:rPr>
        <w:t>Euro 34,90</w:t>
      </w:r>
    </w:p>
    <w:p w:rsidR="00362FA1" w:rsidRDefault="00362FA1" w:rsidP="00362FA1">
      <w:pPr>
        <w:rPr>
          <w:lang w:eastAsia="de-DE"/>
        </w:rPr>
      </w:pPr>
      <w:proofErr w:type="gramStart"/>
      <w:r>
        <w:rPr>
          <w:lang w:eastAsia="de-DE"/>
        </w:rPr>
        <w:t>inkl</w:t>
      </w:r>
      <w:proofErr w:type="gramEnd"/>
      <w:r>
        <w:rPr>
          <w:lang w:eastAsia="de-DE"/>
        </w:rPr>
        <w:t xml:space="preserve">. 19% MwSt. </w:t>
      </w:r>
      <w:proofErr w:type="spellStart"/>
      <w:r>
        <w:rPr>
          <w:lang w:eastAsia="de-DE"/>
        </w:rPr>
        <w:t>zuzügl</w:t>
      </w:r>
      <w:proofErr w:type="spellEnd"/>
      <w:r>
        <w:rPr>
          <w:lang w:eastAsia="de-DE"/>
        </w:rPr>
        <w:t>. Versandkosten</w:t>
      </w:r>
    </w:p>
    <w:p w:rsidR="00362FA1" w:rsidRDefault="00362FA1" w:rsidP="00362FA1">
      <w:pPr>
        <w:rPr>
          <w:lang w:eastAsia="de-DE"/>
        </w:rPr>
      </w:pPr>
    </w:p>
    <w:p w:rsidR="00362FA1" w:rsidRDefault="00362FA1" w:rsidP="00362FA1">
      <w:pPr>
        <w:rPr>
          <w:lang w:eastAsia="de-DE"/>
        </w:rPr>
      </w:pPr>
      <w:r>
        <w:rPr>
          <w:lang w:eastAsia="de-DE"/>
        </w:rPr>
        <w:t xml:space="preserve">Link: </w:t>
      </w:r>
      <w:hyperlink r:id="rId8" w:history="1">
        <w:r w:rsidRPr="000538D9">
          <w:rPr>
            <w:rStyle w:val="Hyperlink"/>
            <w:lang w:eastAsia="de-DE"/>
          </w:rPr>
          <w:t>https://www.seesightmedia.de/feuerwehr/grundausbildung/ga15-gefahrgutversuche-fuer-den-feuerwehreinsatz.html</w:t>
        </w:r>
      </w:hyperlink>
    </w:p>
    <w:p w:rsidR="00362FA1" w:rsidRDefault="00362FA1" w:rsidP="00362FA1">
      <w:pPr>
        <w:rPr>
          <w:lang w:eastAsia="de-DE"/>
        </w:rPr>
      </w:pPr>
    </w:p>
    <w:p w:rsidR="00362FA1" w:rsidRDefault="00362FA1" w:rsidP="00362FA1">
      <w:pPr>
        <w:rPr>
          <w:lang w:eastAsia="de-DE"/>
        </w:rPr>
      </w:pPr>
      <w:r>
        <w:rPr>
          <w:lang w:eastAsia="de-DE"/>
        </w:rPr>
        <w:t xml:space="preserve">See </w:t>
      </w:r>
      <w:proofErr w:type="spellStart"/>
      <w:r>
        <w:rPr>
          <w:lang w:eastAsia="de-DE"/>
        </w:rPr>
        <w:t>Sight</w:t>
      </w:r>
      <w:proofErr w:type="spellEnd"/>
      <w:r>
        <w:rPr>
          <w:lang w:eastAsia="de-DE"/>
        </w:rPr>
        <w:t xml:space="preserve"> Media GmbH</w:t>
      </w:r>
    </w:p>
    <w:p w:rsidR="00362FA1" w:rsidRDefault="00362FA1" w:rsidP="00362FA1">
      <w:pPr>
        <w:rPr>
          <w:lang w:eastAsia="de-DE"/>
        </w:rPr>
      </w:pPr>
      <w:proofErr w:type="spellStart"/>
      <w:r>
        <w:rPr>
          <w:lang w:eastAsia="de-DE"/>
        </w:rPr>
        <w:t>Lindnerstr</w:t>
      </w:r>
      <w:proofErr w:type="spellEnd"/>
      <w:r>
        <w:rPr>
          <w:lang w:eastAsia="de-DE"/>
        </w:rPr>
        <w:t>. 5</w:t>
      </w:r>
    </w:p>
    <w:p w:rsidR="00362FA1" w:rsidRDefault="00362FA1" w:rsidP="00362FA1">
      <w:pPr>
        <w:rPr>
          <w:lang w:eastAsia="de-DE"/>
        </w:rPr>
      </w:pPr>
      <w:r>
        <w:rPr>
          <w:lang w:eastAsia="de-DE"/>
        </w:rPr>
        <w:t>DE – 27726 Worpswede</w:t>
      </w:r>
    </w:p>
    <w:p w:rsidR="00362FA1" w:rsidRDefault="00362FA1" w:rsidP="00362FA1">
      <w:pPr>
        <w:rPr>
          <w:lang w:eastAsia="de-DE"/>
        </w:rPr>
      </w:pPr>
      <w:r>
        <w:rPr>
          <w:lang w:eastAsia="de-DE"/>
        </w:rPr>
        <w:t>Telefon: +49 4792 - 951443</w:t>
      </w:r>
    </w:p>
    <w:p w:rsidR="00362FA1" w:rsidRDefault="00362FA1" w:rsidP="00362FA1">
      <w:pPr>
        <w:rPr>
          <w:lang w:eastAsia="de-DE"/>
        </w:rPr>
      </w:pPr>
      <w:r>
        <w:rPr>
          <w:lang w:eastAsia="de-DE"/>
        </w:rPr>
        <w:t>E-Mail: vertrieb@seesightmedia.de</w:t>
      </w:r>
    </w:p>
    <w:p w:rsidR="00362FA1" w:rsidRDefault="00362FA1" w:rsidP="00362FA1">
      <w:pPr>
        <w:rPr>
          <w:lang w:eastAsia="de-DE"/>
        </w:rPr>
      </w:pPr>
      <w:r>
        <w:rPr>
          <w:lang w:eastAsia="de-DE"/>
        </w:rPr>
        <w:t xml:space="preserve">Internet: </w:t>
      </w:r>
      <w:hyperlink r:id="rId9" w:history="1">
        <w:r w:rsidRPr="00653D01">
          <w:rPr>
            <w:rStyle w:val="Hyperlink"/>
            <w:lang w:eastAsia="de-DE"/>
          </w:rPr>
          <w:t>www.seesightmedia.de</w:t>
        </w:r>
      </w:hyperlink>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rPr>
          <w:lang w:eastAsia="de-DE"/>
        </w:rPr>
      </w:pPr>
    </w:p>
    <w:p w:rsidR="00362FA1" w:rsidRDefault="00362FA1" w:rsidP="00362FA1">
      <w:pPr>
        <w:pStyle w:val="berschrift1-ohneNummerierung"/>
        <w:spacing w:before="0"/>
        <w:jc w:val="center"/>
      </w:pPr>
      <w:r>
        <w:lastRenderedPageBreak/>
        <w:t>Mögliche Versuche in der ABC Ausbildung</w:t>
      </w:r>
    </w:p>
    <w:p w:rsidR="00362FA1" w:rsidRDefault="00362FA1" w:rsidP="00362FA1">
      <w:pPr>
        <w:pStyle w:val="berschrift2"/>
        <w:rPr>
          <w:rFonts w:eastAsiaTheme="minorHAnsi"/>
        </w:rPr>
      </w:pPr>
    </w:p>
    <w:p w:rsidR="00362FA1" w:rsidRDefault="00362FA1" w:rsidP="00362FA1">
      <w:pPr>
        <w:pStyle w:val="berschrift2"/>
      </w:pPr>
      <w:r>
        <w:t>Linksammlung</w:t>
      </w:r>
    </w:p>
    <w:p w:rsidR="00362FA1" w:rsidRDefault="00362FA1" w:rsidP="00362FA1">
      <w:pPr>
        <w:rPr>
          <w:lang w:eastAsia="de-DE"/>
        </w:rPr>
      </w:pPr>
      <w:r>
        <w:rPr>
          <w:lang w:eastAsia="de-DE"/>
        </w:rPr>
        <w:t xml:space="preserve">Link 1: </w:t>
      </w:r>
    </w:p>
    <w:p w:rsidR="00362FA1" w:rsidRDefault="00362FA1" w:rsidP="00362FA1">
      <w:pPr>
        <w:rPr>
          <w:lang w:eastAsia="de-DE"/>
        </w:rPr>
      </w:pPr>
      <w:hyperlink r:id="rId10" w:history="1">
        <w:r w:rsidRPr="000538D9">
          <w:rPr>
            <w:rStyle w:val="Hyperlink"/>
            <w:lang w:eastAsia="de-DE"/>
          </w:rPr>
          <w:t>https://www.abc-gefahren.de/index.php/ausbildung/experimente</w:t>
        </w:r>
      </w:hyperlink>
    </w:p>
    <w:p w:rsidR="00362FA1" w:rsidRDefault="00362FA1" w:rsidP="00362FA1">
      <w:pPr>
        <w:rPr>
          <w:lang w:eastAsia="de-DE"/>
        </w:rPr>
      </w:pPr>
    </w:p>
    <w:p w:rsidR="00362FA1" w:rsidRDefault="00362FA1" w:rsidP="00362FA1">
      <w:pPr>
        <w:rPr>
          <w:lang w:eastAsia="de-DE"/>
        </w:rPr>
      </w:pPr>
      <w:r>
        <w:rPr>
          <w:lang w:eastAsia="de-DE"/>
        </w:rPr>
        <w:t>ABC Gefahren – Das Portal zum Thema</w:t>
      </w:r>
    </w:p>
    <w:p w:rsidR="00362FA1" w:rsidRDefault="00362FA1" w:rsidP="00362FA1">
      <w:pPr>
        <w:rPr>
          <w:lang w:eastAsia="de-DE"/>
        </w:rPr>
      </w:pPr>
    </w:p>
    <w:p w:rsidR="00362FA1" w:rsidRDefault="00362FA1" w:rsidP="00362FA1">
      <w:pPr>
        <w:rPr>
          <w:lang w:eastAsia="de-DE"/>
        </w:rPr>
      </w:pPr>
      <w:r>
        <w:rPr>
          <w:lang w:eastAsia="de-DE"/>
        </w:rPr>
        <w:t>André Schild</w:t>
      </w:r>
    </w:p>
    <w:p w:rsidR="00362FA1" w:rsidRDefault="00362FA1" w:rsidP="00362FA1">
      <w:pPr>
        <w:rPr>
          <w:lang w:eastAsia="de-DE"/>
        </w:rPr>
      </w:pPr>
      <w:proofErr w:type="spellStart"/>
      <w:r>
        <w:rPr>
          <w:lang w:eastAsia="de-DE"/>
        </w:rPr>
        <w:t>Woldrüggen</w:t>
      </w:r>
      <w:proofErr w:type="spellEnd"/>
      <w:r>
        <w:rPr>
          <w:lang w:eastAsia="de-DE"/>
        </w:rPr>
        <w:t xml:space="preserve"> 27 </w:t>
      </w:r>
    </w:p>
    <w:p w:rsidR="00362FA1" w:rsidRDefault="00362FA1" w:rsidP="00362FA1">
      <w:pPr>
        <w:rPr>
          <w:lang w:eastAsia="de-DE"/>
        </w:rPr>
      </w:pPr>
      <w:r>
        <w:rPr>
          <w:lang w:eastAsia="de-DE"/>
        </w:rPr>
        <w:t>45307 Essen</w:t>
      </w:r>
    </w:p>
    <w:p w:rsidR="00362FA1" w:rsidRDefault="00362FA1" w:rsidP="00362FA1">
      <w:pPr>
        <w:rPr>
          <w:lang w:eastAsia="de-DE"/>
        </w:rPr>
      </w:pPr>
      <w:r>
        <w:rPr>
          <w:lang w:eastAsia="de-DE"/>
        </w:rPr>
        <w:t>Tel/Fax: +49(201) 8909610767 (Sprach- und Fax-Box)</w:t>
      </w:r>
    </w:p>
    <w:p w:rsidR="00362FA1" w:rsidRDefault="00362FA1" w:rsidP="00362FA1">
      <w:pPr>
        <w:rPr>
          <w:lang w:eastAsia="de-DE"/>
        </w:rPr>
      </w:pPr>
      <w:hyperlink r:id="rId11" w:history="1">
        <w:r w:rsidRPr="000538D9">
          <w:rPr>
            <w:rStyle w:val="Hyperlink"/>
            <w:lang w:eastAsia="de-DE"/>
          </w:rPr>
          <w:t>webmaster@abcgefahren.de</w:t>
        </w:r>
      </w:hyperlink>
    </w:p>
    <w:p w:rsidR="00362FA1" w:rsidRDefault="00362FA1" w:rsidP="00362FA1">
      <w:pPr>
        <w:rPr>
          <w:lang w:eastAsia="de-DE"/>
        </w:rPr>
      </w:pPr>
    </w:p>
    <w:p w:rsidR="00362FA1" w:rsidRDefault="00362FA1" w:rsidP="00362FA1">
      <w:pPr>
        <w:rPr>
          <w:lang w:eastAsia="de-DE"/>
        </w:rPr>
      </w:pPr>
      <w:r>
        <w:rPr>
          <w:lang w:eastAsia="de-DE"/>
        </w:rPr>
        <w:t>Link 2:</w:t>
      </w:r>
    </w:p>
    <w:p w:rsidR="00362FA1" w:rsidRDefault="00362FA1" w:rsidP="00362FA1">
      <w:pPr>
        <w:rPr>
          <w:lang w:eastAsia="de-DE"/>
        </w:rPr>
      </w:pPr>
      <w:hyperlink r:id="rId12" w:history="1">
        <w:r w:rsidRPr="000538D9">
          <w:rPr>
            <w:rStyle w:val="Hyperlink"/>
            <w:lang w:eastAsia="de-DE"/>
          </w:rPr>
          <w:t>http://www.seilnacht.com/versuche/expbrand.html</w:t>
        </w:r>
      </w:hyperlink>
    </w:p>
    <w:p w:rsidR="00362FA1" w:rsidRDefault="00362FA1" w:rsidP="00362FA1">
      <w:pPr>
        <w:rPr>
          <w:lang w:eastAsia="de-DE"/>
        </w:rPr>
      </w:pPr>
    </w:p>
    <w:p w:rsidR="00362FA1" w:rsidRDefault="00362FA1" w:rsidP="00362FA1">
      <w:pPr>
        <w:rPr>
          <w:rFonts w:ascii="Arial" w:hAnsi="Arial" w:cs="Arial"/>
        </w:rPr>
      </w:pPr>
      <w:r>
        <w:rPr>
          <w:rFonts w:ascii="Arial" w:hAnsi="Arial" w:cs="Arial"/>
        </w:rPr>
        <w:t>Naturwissenschaften unterrichten</w:t>
      </w:r>
    </w:p>
    <w:p w:rsidR="00362FA1" w:rsidRDefault="00362FA1" w:rsidP="00362FA1">
      <w:pPr>
        <w:rPr>
          <w:rFonts w:ascii="Arial" w:hAnsi="Arial" w:cs="Arial"/>
        </w:rPr>
      </w:pPr>
    </w:p>
    <w:p w:rsidR="00362FA1" w:rsidRDefault="00362FA1" w:rsidP="00362FA1">
      <w:pPr>
        <w:rPr>
          <w:rFonts w:ascii="Arial" w:hAnsi="Arial" w:cs="Arial"/>
        </w:rPr>
      </w:pPr>
      <w:r>
        <w:rPr>
          <w:rFonts w:ascii="Arial" w:hAnsi="Arial" w:cs="Arial"/>
        </w:rPr>
        <w:t>Thomas Seilnacht</w:t>
      </w:r>
    </w:p>
    <w:p w:rsidR="00362FA1" w:rsidRDefault="00362FA1" w:rsidP="00362FA1">
      <w:pPr>
        <w:rPr>
          <w:rFonts w:ascii="Arial" w:hAnsi="Arial" w:cs="Arial"/>
        </w:rPr>
      </w:pPr>
      <w:proofErr w:type="spellStart"/>
      <w:r>
        <w:rPr>
          <w:rFonts w:ascii="Arial" w:hAnsi="Arial" w:cs="Arial"/>
        </w:rPr>
        <w:t>Rosenweg</w:t>
      </w:r>
      <w:proofErr w:type="spellEnd"/>
      <w:r>
        <w:rPr>
          <w:rFonts w:ascii="Arial" w:hAnsi="Arial" w:cs="Arial"/>
        </w:rPr>
        <w:t xml:space="preserve"> 7</w:t>
      </w:r>
    </w:p>
    <w:p w:rsidR="00362FA1" w:rsidRPr="00F555F1" w:rsidRDefault="00362FA1" w:rsidP="00362FA1">
      <w:pPr>
        <w:rPr>
          <w:lang w:eastAsia="de-DE"/>
        </w:rPr>
      </w:pPr>
      <w:r>
        <w:rPr>
          <w:rFonts w:ascii="Arial" w:hAnsi="Arial" w:cs="Arial"/>
        </w:rPr>
        <w:t>CH-3007 Bern</w:t>
      </w:r>
    </w:p>
    <w:p w:rsidR="00362FA1" w:rsidRDefault="00362FA1" w:rsidP="00362FA1">
      <w:pPr>
        <w:rPr>
          <w:lang w:eastAsia="de-DE"/>
        </w:rPr>
      </w:pPr>
    </w:p>
    <w:p w:rsidR="00362FA1" w:rsidRPr="00F555F1" w:rsidRDefault="00362FA1" w:rsidP="00362FA1">
      <w:pPr>
        <w:rPr>
          <w:lang w:eastAsia="de-DE"/>
        </w:rPr>
      </w:pPr>
    </w:p>
    <w:p w:rsidR="00FA6CF5" w:rsidRPr="00362FA1" w:rsidRDefault="00362FA1" w:rsidP="00362FA1">
      <w:pPr>
        <w:rPr>
          <w:b/>
          <w:sz w:val="28"/>
          <w:szCs w:val="28"/>
        </w:rPr>
      </w:pPr>
      <w:r w:rsidRPr="00362FA1">
        <w:rPr>
          <w:b/>
          <w:sz w:val="28"/>
          <w:szCs w:val="28"/>
        </w:rPr>
        <w:t xml:space="preserve">Bei der Durchführung von Experimenten sind immer die aktuellen Arbeitsschutzvorschriften und </w:t>
      </w:r>
      <w:proofErr w:type="spellStart"/>
      <w:r w:rsidRPr="00362FA1">
        <w:rPr>
          <w:b/>
          <w:sz w:val="28"/>
          <w:szCs w:val="28"/>
        </w:rPr>
        <w:t>UVVen</w:t>
      </w:r>
      <w:proofErr w:type="spellEnd"/>
      <w:r w:rsidRPr="00362FA1">
        <w:rPr>
          <w:b/>
          <w:sz w:val="28"/>
          <w:szCs w:val="28"/>
        </w:rPr>
        <w:t xml:space="preserve"> zu beachten! Ebenso muss die notwendige Ausstattung (Abzüge, Experimentiertische, Lagermöglichkeiten, usw.) vorhanden sein!</w:t>
      </w:r>
    </w:p>
    <w:p w:rsidR="00362FA1" w:rsidRPr="00362FA1" w:rsidRDefault="00362FA1" w:rsidP="00362FA1">
      <w:pPr>
        <w:rPr>
          <w:b/>
          <w:sz w:val="28"/>
          <w:szCs w:val="28"/>
        </w:rPr>
      </w:pPr>
      <w:r w:rsidRPr="00362FA1">
        <w:rPr>
          <w:b/>
          <w:sz w:val="28"/>
          <w:szCs w:val="28"/>
        </w:rPr>
        <w:t>Der durchführende Ausbilder muss die notwendige Qualifikation für das jeweilige Experiment haben!</w:t>
      </w:r>
    </w:p>
    <w:sectPr w:rsidR="00362FA1" w:rsidRPr="00362FA1">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8C8" w:rsidRDefault="00C048C8" w:rsidP="00D86066">
      <w:pPr>
        <w:spacing w:after="0" w:line="240" w:lineRule="auto"/>
      </w:pPr>
      <w:r>
        <w:separator/>
      </w:r>
    </w:p>
  </w:endnote>
  <w:endnote w:type="continuationSeparator" w:id="0">
    <w:p w:rsidR="00C048C8" w:rsidRDefault="00C048C8" w:rsidP="00D86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8C8" w:rsidRDefault="00C048C8" w:rsidP="00D86066">
      <w:pPr>
        <w:spacing w:after="0" w:line="240" w:lineRule="auto"/>
      </w:pPr>
      <w:r>
        <w:separator/>
      </w:r>
    </w:p>
  </w:footnote>
  <w:footnote w:type="continuationSeparator" w:id="0">
    <w:p w:rsidR="00C048C8" w:rsidRDefault="00C048C8" w:rsidP="00D860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066" w:rsidRDefault="00D86066" w:rsidP="00567BAA">
    <w:pPr>
      <w:pStyle w:val="Kopfzeile"/>
      <w:rPr>
        <w:color w:val="808080" w:themeColor="background1" w:themeShade="80"/>
      </w:rPr>
    </w:pPr>
    <w:r w:rsidRPr="00645420">
      <w:rPr>
        <w:noProof/>
        <w:color w:val="808080" w:themeColor="background1" w:themeShade="80"/>
        <w:lang w:eastAsia="de-DE"/>
      </w:rPr>
      <w:drawing>
        <wp:anchor distT="0" distB="0" distL="114300" distR="114300" simplePos="0" relativeHeight="251658240" behindDoc="1" locked="0" layoutInCell="1" allowOverlap="1" wp14:anchorId="158CB741" wp14:editId="525EF6F4">
          <wp:simplePos x="0" y="0"/>
          <wp:positionH relativeFrom="margin">
            <wp:align>right</wp:align>
          </wp:positionH>
          <wp:positionV relativeFrom="paragraph">
            <wp:posOffset>-230505</wp:posOffset>
          </wp:positionV>
          <wp:extent cx="2086936" cy="836613"/>
          <wp:effectExtent l="0" t="0" r="8890" b="1905"/>
          <wp:wrapTight wrapText="bothSides">
            <wp:wrapPolygon edited="0">
              <wp:start x="0" y="0"/>
              <wp:lineTo x="0" y="21157"/>
              <wp:lineTo x="21495" y="21157"/>
              <wp:lineTo x="21495" y="0"/>
              <wp:lineTo x="0" y="0"/>
            </wp:wrapPolygon>
          </wp:wrapTight>
          <wp:docPr id="1026" name="Picture 2" descr="nabk_logo_1111_e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nabk_logo_1111_e0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86936" cy="836613"/>
                  </a:xfrm>
                  <a:prstGeom prst="rect">
                    <a:avLst/>
                  </a:prstGeom>
                  <a:noFill/>
                  <a:ln>
                    <a:noFill/>
                  </a:ln>
                  <a:extLst/>
                </pic:spPr>
              </pic:pic>
            </a:graphicData>
          </a:graphic>
        </wp:anchor>
      </w:drawing>
    </w:r>
    <w:r w:rsidR="00324E53">
      <w:rPr>
        <w:color w:val="808080" w:themeColor="background1" w:themeShade="80"/>
      </w:rPr>
      <w:t>-ABC E</w:t>
    </w:r>
    <w:r w:rsidR="00531606">
      <w:rPr>
        <w:color w:val="808080" w:themeColor="background1" w:themeShade="80"/>
      </w:rPr>
      <w:t>insatz</w:t>
    </w:r>
    <w:r w:rsidR="00324E53">
      <w:rPr>
        <w:color w:val="808080" w:themeColor="background1" w:themeShade="80"/>
      </w:rPr>
      <w:t>-</w:t>
    </w:r>
  </w:p>
  <w:p w:rsidR="00324E53" w:rsidRPr="00645420" w:rsidRDefault="00362FA1" w:rsidP="00567BAA">
    <w:pPr>
      <w:pStyle w:val="Kopfzeile"/>
      <w:rPr>
        <w:color w:val="808080" w:themeColor="background1" w:themeShade="80"/>
      </w:rPr>
    </w:pPr>
    <w:r>
      <w:rPr>
        <w:color w:val="808080" w:themeColor="background1" w:themeShade="80"/>
      </w:rPr>
      <w:t>Stoffbezogene Gefahren und Schutzmaßnahmen C</w:t>
    </w:r>
  </w:p>
  <w:p w:rsidR="00D86066" w:rsidRPr="00D86066" w:rsidRDefault="00D86066" w:rsidP="00D86066">
    <w:pPr>
      <w:pStyle w:val="Kopfzeile"/>
      <w:jc w:val="right"/>
      <w:rPr>
        <w:color w:val="A6A6A6" w:themeColor="background1" w:themeShade="A6"/>
      </w:rPr>
    </w:pPr>
  </w:p>
  <w:p w:rsidR="00D86066" w:rsidRPr="00716F30" w:rsidRDefault="00716F30">
    <w:pPr>
      <w:pStyle w:val="Kopfzeile"/>
      <w:rPr>
        <w:color w:val="A6A6A6" w:themeColor="background1" w:themeShade="A6"/>
        <w:u w:val="single"/>
      </w:rPr>
    </w:pPr>
    <w:r>
      <w:rPr>
        <w:color w:val="A6A6A6" w:themeColor="background1" w:themeShade="A6"/>
        <w:u w:val="single"/>
      </w:rPr>
      <w:tab/>
    </w:r>
    <w:r>
      <w:rPr>
        <w:color w:val="A6A6A6" w:themeColor="background1" w:themeShade="A6"/>
        <w:u w:val="single"/>
      </w:rPr>
      <w:tab/>
    </w:r>
    <w:r w:rsidRPr="00716F30">
      <w:rPr>
        <w:color w:val="FFFFFF" w:themeColor="background1"/>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41C86"/>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FC11E7D"/>
    <w:multiLevelType w:val="hybridMultilevel"/>
    <w:tmpl w:val="92680688"/>
    <w:lvl w:ilvl="0" w:tplc="8ED6327E">
      <w:start w:val="1"/>
      <w:numFmt w:val="bullet"/>
      <w:lvlText w:val=""/>
      <w:lvlJc w:val="left"/>
      <w:pPr>
        <w:ind w:left="1068" w:hanging="360"/>
      </w:pPr>
      <w:rPr>
        <w:rFonts w:ascii="Symbol" w:hAnsi="Symbol" w:hint="default"/>
        <w:sz w:val="28"/>
      </w:rPr>
    </w:lvl>
    <w:lvl w:ilvl="1" w:tplc="0407000B">
      <w:start w:val="1"/>
      <w:numFmt w:val="bullet"/>
      <w:lvlText w:val=""/>
      <w:lvlJc w:val="left"/>
      <w:pPr>
        <w:ind w:left="1788" w:hanging="360"/>
      </w:pPr>
      <w:rPr>
        <w:rFonts w:ascii="Wingdings" w:hAnsi="Wingdings"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172815D8"/>
    <w:multiLevelType w:val="hybridMultilevel"/>
    <w:tmpl w:val="106685EC"/>
    <w:lvl w:ilvl="0" w:tplc="8ED6327E">
      <w:start w:val="1"/>
      <w:numFmt w:val="bullet"/>
      <w:lvlText w:val=""/>
      <w:lvlJc w:val="left"/>
      <w:pPr>
        <w:ind w:left="720" w:hanging="360"/>
      </w:pPr>
      <w:rPr>
        <w:rFonts w:ascii="Symbol" w:hAnsi="Symbol" w:hint="default"/>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6E36DB"/>
    <w:multiLevelType w:val="hybridMultilevel"/>
    <w:tmpl w:val="677ED7B8"/>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4" w15:restartNumberingAfterBreak="0">
    <w:nsid w:val="26A11A4E"/>
    <w:multiLevelType w:val="hybridMultilevel"/>
    <w:tmpl w:val="CB342626"/>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2C9E7243"/>
    <w:multiLevelType w:val="multilevel"/>
    <w:tmpl w:val="000ADFB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3A564444"/>
    <w:multiLevelType w:val="multilevel"/>
    <w:tmpl w:val="90FA367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41440013"/>
    <w:multiLevelType w:val="hybridMultilevel"/>
    <w:tmpl w:val="A2704C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7722A90"/>
    <w:multiLevelType w:val="hybridMultilevel"/>
    <w:tmpl w:val="B32652E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B066E99"/>
    <w:multiLevelType w:val="hybridMultilevel"/>
    <w:tmpl w:val="E81E6E5E"/>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4B7511CE"/>
    <w:multiLevelType w:val="hybridMultilevel"/>
    <w:tmpl w:val="CE40E660"/>
    <w:lvl w:ilvl="0" w:tplc="9540360C">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6D59E3"/>
    <w:multiLevelType w:val="hybridMultilevel"/>
    <w:tmpl w:val="DDFA4364"/>
    <w:lvl w:ilvl="0" w:tplc="4A4EEB1A">
      <w:start w:val="1"/>
      <w:numFmt w:val="decimal"/>
      <w:lvlText w:val="%1."/>
      <w:lvlJc w:val="left"/>
      <w:pPr>
        <w:ind w:left="1428" w:hanging="360"/>
      </w:pPr>
      <w:rPr>
        <w:rFonts w:hint="default"/>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12" w15:restartNumberingAfterBreak="0">
    <w:nsid w:val="540A4AAF"/>
    <w:multiLevelType w:val="hybridMultilevel"/>
    <w:tmpl w:val="A900E2F8"/>
    <w:lvl w:ilvl="0" w:tplc="0407000B">
      <w:start w:val="1"/>
      <w:numFmt w:val="bullet"/>
      <w:lvlText w:val=""/>
      <w:lvlJc w:val="left"/>
      <w:pPr>
        <w:ind w:left="1068" w:hanging="360"/>
      </w:pPr>
      <w:rPr>
        <w:rFonts w:ascii="Wingdings" w:hAnsi="Wingdings" w:hint="default"/>
      </w:rPr>
    </w:lvl>
    <w:lvl w:ilvl="1" w:tplc="0407000B">
      <w:start w:val="1"/>
      <w:numFmt w:val="bullet"/>
      <w:lvlText w:val=""/>
      <w:lvlJc w:val="left"/>
      <w:pPr>
        <w:ind w:left="1788" w:hanging="360"/>
      </w:pPr>
      <w:rPr>
        <w:rFonts w:ascii="Wingdings" w:hAnsi="Wingdings"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5FE80E26"/>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628"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06A7FBF"/>
    <w:multiLevelType w:val="hybridMultilevel"/>
    <w:tmpl w:val="68BC8A74"/>
    <w:lvl w:ilvl="0" w:tplc="8422A05C">
      <w:start w:val="1"/>
      <w:numFmt w:val="lowerLetter"/>
      <w:lvlText w:val="%1)"/>
      <w:lvlJc w:val="left"/>
      <w:pPr>
        <w:tabs>
          <w:tab w:val="num" w:pos="1529"/>
        </w:tabs>
        <w:ind w:left="1529" w:hanging="360"/>
      </w:pPr>
      <w:rPr>
        <w:rFonts w:hint="default"/>
      </w:rPr>
    </w:lvl>
    <w:lvl w:ilvl="1" w:tplc="04070019" w:tentative="1">
      <w:start w:val="1"/>
      <w:numFmt w:val="lowerLetter"/>
      <w:lvlText w:val="%2."/>
      <w:lvlJc w:val="left"/>
      <w:pPr>
        <w:tabs>
          <w:tab w:val="num" w:pos="2249"/>
        </w:tabs>
        <w:ind w:left="2249" w:hanging="360"/>
      </w:pPr>
    </w:lvl>
    <w:lvl w:ilvl="2" w:tplc="0407001B" w:tentative="1">
      <w:start w:val="1"/>
      <w:numFmt w:val="lowerRoman"/>
      <w:lvlText w:val="%3."/>
      <w:lvlJc w:val="right"/>
      <w:pPr>
        <w:tabs>
          <w:tab w:val="num" w:pos="2969"/>
        </w:tabs>
        <w:ind w:left="2969" w:hanging="180"/>
      </w:pPr>
    </w:lvl>
    <w:lvl w:ilvl="3" w:tplc="0407000F" w:tentative="1">
      <w:start w:val="1"/>
      <w:numFmt w:val="decimal"/>
      <w:lvlText w:val="%4."/>
      <w:lvlJc w:val="left"/>
      <w:pPr>
        <w:tabs>
          <w:tab w:val="num" w:pos="3689"/>
        </w:tabs>
        <w:ind w:left="3689" w:hanging="360"/>
      </w:pPr>
    </w:lvl>
    <w:lvl w:ilvl="4" w:tplc="04070019" w:tentative="1">
      <w:start w:val="1"/>
      <w:numFmt w:val="lowerLetter"/>
      <w:lvlText w:val="%5."/>
      <w:lvlJc w:val="left"/>
      <w:pPr>
        <w:tabs>
          <w:tab w:val="num" w:pos="4409"/>
        </w:tabs>
        <w:ind w:left="4409" w:hanging="360"/>
      </w:pPr>
    </w:lvl>
    <w:lvl w:ilvl="5" w:tplc="0407001B" w:tentative="1">
      <w:start w:val="1"/>
      <w:numFmt w:val="lowerRoman"/>
      <w:lvlText w:val="%6."/>
      <w:lvlJc w:val="right"/>
      <w:pPr>
        <w:tabs>
          <w:tab w:val="num" w:pos="5129"/>
        </w:tabs>
        <w:ind w:left="5129" w:hanging="180"/>
      </w:pPr>
    </w:lvl>
    <w:lvl w:ilvl="6" w:tplc="0407000F" w:tentative="1">
      <w:start w:val="1"/>
      <w:numFmt w:val="decimal"/>
      <w:lvlText w:val="%7."/>
      <w:lvlJc w:val="left"/>
      <w:pPr>
        <w:tabs>
          <w:tab w:val="num" w:pos="5849"/>
        </w:tabs>
        <w:ind w:left="5849" w:hanging="360"/>
      </w:pPr>
    </w:lvl>
    <w:lvl w:ilvl="7" w:tplc="04070019" w:tentative="1">
      <w:start w:val="1"/>
      <w:numFmt w:val="lowerLetter"/>
      <w:lvlText w:val="%8."/>
      <w:lvlJc w:val="left"/>
      <w:pPr>
        <w:tabs>
          <w:tab w:val="num" w:pos="6569"/>
        </w:tabs>
        <w:ind w:left="6569" w:hanging="360"/>
      </w:pPr>
    </w:lvl>
    <w:lvl w:ilvl="8" w:tplc="0407001B" w:tentative="1">
      <w:start w:val="1"/>
      <w:numFmt w:val="lowerRoman"/>
      <w:lvlText w:val="%9."/>
      <w:lvlJc w:val="right"/>
      <w:pPr>
        <w:tabs>
          <w:tab w:val="num" w:pos="7289"/>
        </w:tabs>
        <w:ind w:left="7289" w:hanging="180"/>
      </w:pPr>
    </w:lvl>
  </w:abstractNum>
  <w:abstractNum w:abstractNumId="15" w15:restartNumberingAfterBreak="0">
    <w:nsid w:val="616A5F19"/>
    <w:multiLevelType w:val="hybridMultilevel"/>
    <w:tmpl w:val="1FCAF4A8"/>
    <w:lvl w:ilvl="0" w:tplc="B7DE4DFC">
      <w:start w:val="2"/>
      <w:numFmt w:val="bullet"/>
      <w:lvlText w:val="-"/>
      <w:lvlJc w:val="left"/>
      <w:pPr>
        <w:ind w:left="2484" w:hanging="360"/>
      </w:pPr>
      <w:rPr>
        <w:rFonts w:ascii="Calibri" w:eastAsiaTheme="minorHAnsi" w:hAnsi="Calibri" w:cstheme="minorBidi"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16" w15:restartNumberingAfterBreak="0">
    <w:nsid w:val="64F30DB7"/>
    <w:multiLevelType w:val="hybridMultilevel"/>
    <w:tmpl w:val="D4D0BF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5250BF8"/>
    <w:multiLevelType w:val="multilevel"/>
    <w:tmpl w:val="76B45A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665E6D50"/>
    <w:multiLevelType w:val="hybridMultilevel"/>
    <w:tmpl w:val="D1565390"/>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9" w15:restartNumberingAfterBreak="0">
    <w:nsid w:val="6B060E71"/>
    <w:multiLevelType w:val="hybridMultilevel"/>
    <w:tmpl w:val="17F45898"/>
    <w:lvl w:ilvl="0" w:tplc="BEFE8BA8">
      <w:start w:val="2"/>
      <w:numFmt w:val="bullet"/>
      <w:lvlText w:val="-"/>
      <w:lvlJc w:val="left"/>
      <w:pPr>
        <w:ind w:left="2484" w:hanging="360"/>
      </w:pPr>
      <w:rPr>
        <w:rFonts w:ascii="Calibri" w:eastAsiaTheme="minorHAnsi" w:hAnsi="Calibri" w:cstheme="minorBidi"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0" w15:restartNumberingAfterBreak="0">
    <w:nsid w:val="7EC6401B"/>
    <w:multiLevelType w:val="hybridMultilevel"/>
    <w:tmpl w:val="B6BCF3E0"/>
    <w:lvl w:ilvl="0" w:tplc="F99433E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10"/>
  </w:num>
  <w:num w:numId="4">
    <w:abstractNumId w:val="14"/>
  </w:num>
  <w:num w:numId="5">
    <w:abstractNumId w:val="12"/>
  </w:num>
  <w:num w:numId="6">
    <w:abstractNumId w:val="8"/>
  </w:num>
  <w:num w:numId="7">
    <w:abstractNumId w:val="2"/>
  </w:num>
  <w:num w:numId="8">
    <w:abstractNumId w:val="1"/>
  </w:num>
  <w:num w:numId="9">
    <w:abstractNumId w:val="3"/>
  </w:num>
  <w:num w:numId="10">
    <w:abstractNumId w:val="4"/>
  </w:num>
  <w:num w:numId="11">
    <w:abstractNumId w:val="9"/>
  </w:num>
  <w:num w:numId="12">
    <w:abstractNumId w:val="17"/>
  </w:num>
  <w:num w:numId="13">
    <w:abstractNumId w:val="5"/>
  </w:num>
  <w:num w:numId="14">
    <w:abstractNumId w:val="19"/>
  </w:num>
  <w:num w:numId="15">
    <w:abstractNumId w:val="15"/>
  </w:num>
  <w:num w:numId="16">
    <w:abstractNumId w:val="0"/>
  </w:num>
  <w:num w:numId="17">
    <w:abstractNumId w:val="13"/>
  </w:num>
  <w:num w:numId="18">
    <w:abstractNumId w:val="6"/>
  </w:num>
  <w:num w:numId="19">
    <w:abstractNumId w:val="18"/>
  </w:num>
  <w:num w:numId="20">
    <w:abstractNumId w:val="1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066"/>
    <w:rsid w:val="000113A0"/>
    <w:rsid w:val="00052EAC"/>
    <w:rsid w:val="00074150"/>
    <w:rsid w:val="000F284A"/>
    <w:rsid w:val="001174D6"/>
    <w:rsid w:val="0011795B"/>
    <w:rsid w:val="001515A6"/>
    <w:rsid w:val="0016042C"/>
    <w:rsid w:val="00190499"/>
    <w:rsid w:val="001C018E"/>
    <w:rsid w:val="001C59FF"/>
    <w:rsid w:val="001E1599"/>
    <w:rsid w:val="002A4B00"/>
    <w:rsid w:val="002B081F"/>
    <w:rsid w:val="002B3CF6"/>
    <w:rsid w:val="00324E53"/>
    <w:rsid w:val="003406D3"/>
    <w:rsid w:val="003468B8"/>
    <w:rsid w:val="00362FA1"/>
    <w:rsid w:val="00367822"/>
    <w:rsid w:val="003D0E52"/>
    <w:rsid w:val="00422B97"/>
    <w:rsid w:val="0046478B"/>
    <w:rsid w:val="004E013A"/>
    <w:rsid w:val="00512C57"/>
    <w:rsid w:val="00524D00"/>
    <w:rsid w:val="00531606"/>
    <w:rsid w:val="005609B8"/>
    <w:rsid w:val="00567BAA"/>
    <w:rsid w:val="00571179"/>
    <w:rsid w:val="0059787C"/>
    <w:rsid w:val="005C6635"/>
    <w:rsid w:val="005F521C"/>
    <w:rsid w:val="00601269"/>
    <w:rsid w:val="00645420"/>
    <w:rsid w:val="006651BD"/>
    <w:rsid w:val="00672D37"/>
    <w:rsid w:val="006B3B90"/>
    <w:rsid w:val="00716F30"/>
    <w:rsid w:val="00741EA2"/>
    <w:rsid w:val="00781458"/>
    <w:rsid w:val="00783AC3"/>
    <w:rsid w:val="007958FA"/>
    <w:rsid w:val="007D0089"/>
    <w:rsid w:val="009D6BFD"/>
    <w:rsid w:val="00A2573D"/>
    <w:rsid w:val="00A36118"/>
    <w:rsid w:val="00A5474D"/>
    <w:rsid w:val="00A7084A"/>
    <w:rsid w:val="00B03CF5"/>
    <w:rsid w:val="00B475AD"/>
    <w:rsid w:val="00B565A5"/>
    <w:rsid w:val="00B646AE"/>
    <w:rsid w:val="00B84135"/>
    <w:rsid w:val="00BF01C0"/>
    <w:rsid w:val="00C048C8"/>
    <w:rsid w:val="00C76EC2"/>
    <w:rsid w:val="00C929F7"/>
    <w:rsid w:val="00C930DE"/>
    <w:rsid w:val="00D02572"/>
    <w:rsid w:val="00D12029"/>
    <w:rsid w:val="00D550DB"/>
    <w:rsid w:val="00D86066"/>
    <w:rsid w:val="00DF4661"/>
    <w:rsid w:val="00E2673F"/>
    <w:rsid w:val="00E6497E"/>
    <w:rsid w:val="00EE1FB0"/>
    <w:rsid w:val="00F1263B"/>
    <w:rsid w:val="00F7031D"/>
    <w:rsid w:val="00FA6CF5"/>
    <w:rsid w:val="00FC07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8C45EB7C-55BF-4C39-A881-E3476EAA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2FA1"/>
    <w:pPr>
      <w:keepLines/>
      <w:spacing w:after="120" w:line="288" w:lineRule="auto"/>
      <w:contextualSpacing/>
      <w:jc w:val="both"/>
    </w:pPr>
  </w:style>
  <w:style w:type="paragraph" w:styleId="berschrift1">
    <w:name w:val="heading 1"/>
    <w:basedOn w:val="Standard"/>
    <w:next w:val="Standard"/>
    <w:link w:val="berschrift1Zchn"/>
    <w:uiPriority w:val="9"/>
    <w:qFormat/>
    <w:rsid w:val="00362FA1"/>
    <w:pPr>
      <w:keepNext/>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autoRedefine/>
    <w:uiPriority w:val="9"/>
    <w:unhideWhenUsed/>
    <w:qFormat/>
    <w:rsid w:val="00362FA1"/>
    <w:pPr>
      <w:keepNext/>
      <w:tabs>
        <w:tab w:val="left" w:pos="3828"/>
      </w:tabs>
      <w:spacing w:before="260"/>
      <w:ind w:left="624" w:hanging="624"/>
      <w:jc w:val="left"/>
      <w:outlineLvl w:val="1"/>
    </w:pPr>
    <w:rPr>
      <w:rFonts w:asciiTheme="majorHAnsi" w:eastAsiaTheme="majorEastAsia" w:hAnsiTheme="majorHAnsi" w:cs="Times New Roman"/>
      <w:b/>
      <w:sz w:val="26"/>
      <w:szCs w:val="23"/>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86066"/>
    <w:pPr>
      <w:keepLines w:val="0"/>
      <w:tabs>
        <w:tab w:val="center" w:pos="4536"/>
        <w:tab w:val="right" w:pos="9072"/>
      </w:tabs>
      <w:spacing w:after="0" w:line="240" w:lineRule="auto"/>
      <w:contextualSpacing w:val="0"/>
      <w:jc w:val="left"/>
    </w:pPr>
  </w:style>
  <w:style w:type="character" w:customStyle="1" w:styleId="KopfzeileZchn">
    <w:name w:val="Kopfzeile Zchn"/>
    <w:basedOn w:val="Absatz-Standardschriftart"/>
    <w:link w:val="Kopfzeile"/>
    <w:uiPriority w:val="99"/>
    <w:rsid w:val="00D86066"/>
  </w:style>
  <w:style w:type="paragraph" w:styleId="Fuzeile">
    <w:name w:val="footer"/>
    <w:basedOn w:val="Standard"/>
    <w:link w:val="FuzeileZchn"/>
    <w:uiPriority w:val="99"/>
    <w:unhideWhenUsed/>
    <w:rsid w:val="00D86066"/>
    <w:pPr>
      <w:keepLines w:val="0"/>
      <w:tabs>
        <w:tab w:val="center" w:pos="4536"/>
        <w:tab w:val="right" w:pos="9072"/>
      </w:tabs>
      <w:spacing w:after="0" w:line="240" w:lineRule="auto"/>
      <w:contextualSpacing w:val="0"/>
      <w:jc w:val="left"/>
    </w:pPr>
  </w:style>
  <w:style w:type="character" w:customStyle="1" w:styleId="FuzeileZchn">
    <w:name w:val="Fußzeile Zchn"/>
    <w:basedOn w:val="Absatz-Standardschriftart"/>
    <w:link w:val="Fuzeile"/>
    <w:uiPriority w:val="99"/>
    <w:rsid w:val="00D86066"/>
  </w:style>
  <w:style w:type="paragraph" w:styleId="StandardWeb">
    <w:name w:val="Normal (Web)"/>
    <w:basedOn w:val="Standard"/>
    <w:uiPriority w:val="99"/>
    <w:unhideWhenUsed/>
    <w:rsid w:val="00D86066"/>
    <w:pPr>
      <w:keepLines w:val="0"/>
      <w:spacing w:before="100" w:beforeAutospacing="1" w:after="100" w:afterAutospacing="1" w:line="240" w:lineRule="auto"/>
      <w:contextualSpacing w:val="0"/>
      <w:jc w:val="left"/>
    </w:pPr>
    <w:rPr>
      <w:rFonts w:ascii="Times New Roman" w:eastAsiaTheme="minorEastAsia" w:hAnsi="Times New Roman" w:cs="Times New Roman"/>
      <w:sz w:val="24"/>
      <w:szCs w:val="24"/>
      <w:lang w:eastAsia="de-DE"/>
    </w:rPr>
  </w:style>
  <w:style w:type="table" w:styleId="Tabellenraster">
    <w:name w:val="Table Grid"/>
    <w:basedOn w:val="NormaleTabelle"/>
    <w:uiPriority w:val="39"/>
    <w:rsid w:val="00D86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783AC3"/>
    <w:pPr>
      <w:spacing w:after="0" w:line="240" w:lineRule="auto"/>
    </w:pPr>
  </w:style>
  <w:style w:type="paragraph" w:styleId="Listenabsatz">
    <w:name w:val="List Paragraph"/>
    <w:basedOn w:val="Standard"/>
    <w:uiPriority w:val="34"/>
    <w:qFormat/>
    <w:rsid w:val="00571179"/>
    <w:pPr>
      <w:keepLines w:val="0"/>
      <w:spacing w:after="160" w:line="259" w:lineRule="auto"/>
      <w:ind w:left="720"/>
      <w:jc w:val="left"/>
    </w:pPr>
  </w:style>
  <w:style w:type="paragraph" w:styleId="Sprechblasentext">
    <w:name w:val="Balloon Text"/>
    <w:basedOn w:val="Standard"/>
    <w:link w:val="SprechblasentextZchn"/>
    <w:uiPriority w:val="99"/>
    <w:semiHidden/>
    <w:unhideWhenUsed/>
    <w:rsid w:val="00C930DE"/>
    <w:pPr>
      <w:keepLines w:val="0"/>
      <w:spacing w:after="0" w:line="240" w:lineRule="auto"/>
      <w:contextualSpacing w:val="0"/>
      <w:jc w:val="left"/>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930DE"/>
    <w:rPr>
      <w:rFonts w:ascii="Segoe UI" w:hAnsi="Segoe UI" w:cs="Segoe UI"/>
      <w:sz w:val="18"/>
      <w:szCs w:val="18"/>
    </w:rPr>
  </w:style>
  <w:style w:type="character" w:customStyle="1" w:styleId="berschrift2Zchn">
    <w:name w:val="Überschrift 2 Zchn"/>
    <w:basedOn w:val="Absatz-Standardschriftart"/>
    <w:link w:val="berschrift2"/>
    <w:uiPriority w:val="9"/>
    <w:rsid w:val="00362FA1"/>
    <w:rPr>
      <w:rFonts w:asciiTheme="majorHAnsi" w:eastAsiaTheme="majorEastAsia" w:hAnsiTheme="majorHAnsi" w:cs="Times New Roman"/>
      <w:b/>
      <w:sz w:val="26"/>
      <w:szCs w:val="23"/>
      <w:lang w:eastAsia="de-DE"/>
    </w:rPr>
  </w:style>
  <w:style w:type="character" w:styleId="Hyperlink">
    <w:name w:val="Hyperlink"/>
    <w:basedOn w:val="Absatz-Standardschriftart"/>
    <w:uiPriority w:val="99"/>
    <w:unhideWhenUsed/>
    <w:rsid w:val="00362FA1"/>
    <w:rPr>
      <w:color w:val="0563C1" w:themeColor="hyperlink"/>
      <w:u w:val="single"/>
    </w:rPr>
  </w:style>
  <w:style w:type="paragraph" w:customStyle="1" w:styleId="berschrift1-ohneNummerierung">
    <w:name w:val="Überschrift 1 - ohne Nummerierung"/>
    <w:basedOn w:val="berschrift1"/>
    <w:qFormat/>
    <w:rsid w:val="00362FA1"/>
    <w:pPr>
      <w:spacing w:before="480" w:after="160"/>
    </w:pPr>
    <w:rPr>
      <w:b/>
      <w:bCs/>
      <w:color w:val="auto"/>
      <w:sz w:val="28"/>
      <w:szCs w:val="28"/>
      <w:u w:val="single"/>
    </w:rPr>
  </w:style>
  <w:style w:type="character" w:customStyle="1" w:styleId="berschrift1Zchn">
    <w:name w:val="Überschrift 1 Zchn"/>
    <w:basedOn w:val="Absatz-Standardschriftart"/>
    <w:link w:val="berschrift1"/>
    <w:uiPriority w:val="9"/>
    <w:rsid w:val="00362FA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12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esightmedia.de/feuerwehr/grundausbildung/ga15-gefahrgutversuche-fuer-den-feuerwehreinsatz.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ilnacht.com/versuche/expbrand.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bmaster@abcgefahre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bc-gefahren.de/index.php/ausbildung/experimente" TargetMode="External"/><Relationship Id="rId4" Type="http://schemas.openxmlformats.org/officeDocument/2006/relationships/settings" Target="settings.xml"/><Relationship Id="rId9" Type="http://schemas.openxmlformats.org/officeDocument/2006/relationships/hyperlink" Target="http://www.seesightmedia.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9E256-74A0-4451-AB9B-F31B7B62B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EFD9A71F.dotm</Template>
  <TotalTime>0</TotalTime>
  <Pages>2</Pages>
  <Words>296</Words>
  <Characters>1865</Characters>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2017-01-11T17:57:00Z</cp:lastPrinted>
  <dcterms:created xsi:type="dcterms:W3CDTF">2017-03-26T10:41:00Z</dcterms:created>
  <dcterms:modified xsi:type="dcterms:W3CDTF">2017-03-26T10:41:00Z</dcterms:modified>
</cp:coreProperties>
</file>